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B3C" w:rsidRDefault="00623B3C" w:rsidP="00623B3C">
      <w:pPr>
        <w:adjustRightInd w:val="0"/>
        <w:snapToGrid w:val="0"/>
        <w:spacing w:beforeLines="40" w:before="144" w:afterLines="40" w:after="144" w:line="360" w:lineRule="exact"/>
        <w:jc w:val="center"/>
        <w:textAlignment w:val="baseline"/>
        <w:rPr>
          <w:rFonts w:ascii="Times New Roman" w:eastAsia="標楷體" w:hAnsi="Times New Roman" w:cs="Times New Roman"/>
          <w:b/>
          <w:kern w:val="0"/>
          <w:sz w:val="28"/>
          <w:szCs w:val="28"/>
        </w:rPr>
      </w:pPr>
      <w:r w:rsidRPr="00623B3C">
        <w:rPr>
          <w:rFonts w:ascii="Times New Roman" w:eastAsia="標楷體" w:hAnsi="Times New Roman" w:cs="Times New Roman" w:hint="eastAsia"/>
          <w:b/>
          <w:kern w:val="0"/>
          <w:sz w:val="28"/>
          <w:szCs w:val="28"/>
        </w:rPr>
        <w:t>個人資料收集聲明</w:t>
      </w:r>
    </w:p>
    <w:p w:rsidR="00623B3C" w:rsidRDefault="00623B3C" w:rsidP="00623B3C">
      <w:pPr>
        <w:adjustRightInd w:val="0"/>
        <w:snapToGrid w:val="0"/>
        <w:spacing w:beforeLines="40" w:before="144" w:afterLines="40" w:after="144" w:line="360" w:lineRule="exact"/>
        <w:jc w:val="both"/>
        <w:textAlignment w:val="baseline"/>
        <w:rPr>
          <w:rFonts w:ascii="Times New Roman" w:eastAsia="標楷體" w:hAnsi="Times New Roman" w:cs="Times New Roman"/>
          <w:kern w:val="0"/>
          <w:sz w:val="20"/>
          <w:szCs w:val="20"/>
        </w:rPr>
      </w:pPr>
      <w:r w:rsidRPr="00623B3C">
        <w:rPr>
          <w:rFonts w:ascii="Times New Roman" w:eastAsia="標楷體" w:hAnsi="Times New Roman" w:cs="Times New Roman" w:hint="eastAsia"/>
          <w:kern w:val="0"/>
          <w:sz w:val="20"/>
          <w:szCs w:val="20"/>
        </w:rPr>
        <w:t>為辦理「</w:t>
      </w:r>
      <w:r w:rsidRPr="00623B3C">
        <w:rPr>
          <w:rFonts w:ascii="Times New Roman" w:eastAsia="標楷體" w:hAnsi="Times New Roman" w:cs="Times New Roman" w:hint="eastAsia"/>
          <w:kern w:val="0"/>
          <w:sz w:val="20"/>
          <w:szCs w:val="20"/>
        </w:rPr>
        <w:t>115</w:t>
      </w:r>
      <w:r w:rsidRPr="00623B3C">
        <w:rPr>
          <w:rFonts w:ascii="Times New Roman" w:eastAsia="標楷體" w:hAnsi="Times New Roman" w:cs="Times New Roman" w:hint="eastAsia"/>
          <w:kern w:val="0"/>
          <w:sz w:val="20"/>
          <w:szCs w:val="20"/>
        </w:rPr>
        <w:t>年臺北市中</w:t>
      </w:r>
      <w:proofErr w:type="gramStart"/>
      <w:r w:rsidRPr="00623B3C">
        <w:rPr>
          <w:rFonts w:ascii="Times New Roman" w:eastAsia="標楷體" w:hAnsi="Times New Roman" w:cs="Times New Roman" w:hint="eastAsia"/>
          <w:kern w:val="0"/>
          <w:sz w:val="20"/>
          <w:szCs w:val="20"/>
        </w:rPr>
        <w:t>高齡者暨高齡</w:t>
      </w:r>
      <w:proofErr w:type="gramEnd"/>
      <w:r w:rsidRPr="00623B3C">
        <w:rPr>
          <w:rFonts w:ascii="Times New Roman" w:eastAsia="標楷體" w:hAnsi="Times New Roman" w:cs="Times New Roman" w:hint="eastAsia"/>
          <w:kern w:val="0"/>
          <w:sz w:val="20"/>
          <w:szCs w:val="20"/>
        </w:rPr>
        <w:t>者友善企業認證」申請與評選作業（以下簡稱本認證活動），本單位商業周刊依據個人資料保護法及相關法令規定，向</w:t>
      </w:r>
      <w:r w:rsidRPr="00623B3C">
        <w:rPr>
          <w:rFonts w:ascii="Times New Roman" w:eastAsia="標楷體" w:hAnsi="Times New Roman" w:cs="Times New Roman" w:hint="eastAsia"/>
          <w:kern w:val="0"/>
          <w:sz w:val="20"/>
          <w:szCs w:val="20"/>
        </w:rPr>
        <w:t xml:space="preserve"> </w:t>
      </w:r>
      <w:r w:rsidRPr="00623B3C">
        <w:rPr>
          <w:rFonts w:ascii="Times New Roman" w:eastAsia="標楷體" w:hAnsi="Times New Roman" w:cs="Times New Roman" w:hint="eastAsia"/>
          <w:kern w:val="0"/>
          <w:sz w:val="20"/>
          <w:szCs w:val="20"/>
        </w:rPr>
        <w:t>貴事業單位之申請聯絡人、負責人及相關利害關係人（以下簡稱當事人）告知下列事項，請於填寫申請資料前詳閱：</w:t>
      </w:r>
      <w:r>
        <w:rPr>
          <w:rFonts w:ascii="Times New Roman" w:eastAsia="標楷體" w:hAnsi="Times New Roman" w:cs="Times New Roman"/>
          <w:kern w:val="0"/>
          <w:sz w:val="20"/>
          <w:szCs w:val="20"/>
        </w:rPr>
        <w:br/>
      </w:r>
      <w:r w:rsidRPr="00623B3C">
        <w:rPr>
          <w:rFonts w:ascii="Times New Roman" w:eastAsia="標楷體" w:hAnsi="Times New Roman" w:cs="Times New Roman" w:hint="eastAsia"/>
          <w:kern w:val="0"/>
          <w:sz w:val="20"/>
          <w:szCs w:val="20"/>
        </w:rPr>
        <w:t>一、蒐集之目的本單位基於</w:t>
      </w:r>
      <w:r>
        <w:rPr>
          <w:rFonts w:ascii="Times New Roman" w:eastAsia="標楷體" w:hAnsi="Times New Roman" w:cs="Times New Roman" w:hint="eastAsia"/>
          <w:kern w:val="0"/>
          <w:sz w:val="20"/>
          <w:szCs w:val="20"/>
        </w:rPr>
        <w:t>認證申請</w:t>
      </w:r>
      <w:r w:rsidRPr="00623B3C">
        <w:rPr>
          <w:rFonts w:ascii="Times New Roman" w:eastAsia="標楷體" w:hAnsi="Times New Roman" w:cs="Times New Roman" w:hint="eastAsia"/>
          <w:kern w:val="0"/>
          <w:sz w:val="20"/>
          <w:szCs w:val="20"/>
        </w:rPr>
        <w:t>評選作業</w:t>
      </w:r>
      <w:r w:rsidRPr="00623B3C">
        <w:rPr>
          <w:rFonts w:ascii="Times New Roman" w:eastAsia="標楷體" w:hAnsi="Times New Roman" w:cs="Times New Roman" w:hint="eastAsia"/>
          <w:kern w:val="0"/>
          <w:sz w:val="20"/>
          <w:szCs w:val="20"/>
        </w:rPr>
        <w:t xml:space="preserve">, </w:t>
      </w:r>
      <w:r w:rsidRPr="00623B3C">
        <w:rPr>
          <w:rFonts w:ascii="Times New Roman" w:eastAsia="標楷體" w:hAnsi="Times New Roman" w:cs="Times New Roman" w:hint="eastAsia"/>
          <w:kern w:val="0"/>
          <w:sz w:val="20"/>
          <w:szCs w:val="20"/>
        </w:rPr>
        <w:t>審查核對</w:t>
      </w:r>
      <w:r w:rsidRPr="00623B3C">
        <w:rPr>
          <w:rFonts w:ascii="Times New Roman" w:eastAsia="標楷體" w:hAnsi="Times New Roman" w:cs="Times New Roman" w:hint="eastAsia"/>
          <w:kern w:val="0"/>
          <w:sz w:val="20"/>
          <w:szCs w:val="20"/>
        </w:rPr>
        <w:t xml:space="preserve">, </w:t>
      </w:r>
      <w:r w:rsidRPr="00623B3C">
        <w:rPr>
          <w:rFonts w:ascii="Times New Roman" w:eastAsia="標楷體" w:hAnsi="Times New Roman" w:cs="Times New Roman" w:hint="eastAsia"/>
          <w:kern w:val="0"/>
          <w:sz w:val="20"/>
          <w:szCs w:val="20"/>
        </w:rPr>
        <w:t>媒體宣傳報導</w:t>
      </w:r>
      <w:r w:rsidRPr="00623B3C">
        <w:rPr>
          <w:rFonts w:ascii="Times New Roman" w:eastAsia="標楷體" w:hAnsi="Times New Roman" w:cs="Times New Roman" w:hint="eastAsia"/>
          <w:kern w:val="0"/>
          <w:sz w:val="20"/>
          <w:szCs w:val="20"/>
        </w:rPr>
        <w:t>及獎勵金發放作業</w:t>
      </w:r>
      <w:r w:rsidRPr="00623B3C">
        <w:rPr>
          <w:rFonts w:ascii="Times New Roman" w:eastAsia="標楷體" w:hAnsi="Times New Roman" w:cs="Times New Roman" w:hint="eastAsia"/>
          <w:kern w:val="0"/>
          <w:sz w:val="20"/>
          <w:szCs w:val="20"/>
        </w:rPr>
        <w:t>之特定目的，蒐集當事人之個人資料。</w:t>
      </w:r>
      <w:r>
        <w:rPr>
          <w:rFonts w:ascii="Times New Roman" w:eastAsia="標楷體" w:hAnsi="Times New Roman" w:cs="Times New Roman"/>
          <w:kern w:val="0"/>
          <w:sz w:val="20"/>
          <w:szCs w:val="20"/>
        </w:rPr>
        <w:br/>
      </w:r>
      <w:r w:rsidRPr="00623B3C">
        <w:rPr>
          <w:rFonts w:ascii="Times New Roman" w:eastAsia="標楷體" w:hAnsi="Times New Roman" w:cs="Times New Roman" w:hint="eastAsia"/>
          <w:kern w:val="0"/>
          <w:sz w:val="20"/>
          <w:szCs w:val="20"/>
        </w:rPr>
        <w:t>二、個人資料之類別本活動向您蒐集之個人資料包含：</w:t>
      </w:r>
    </w:p>
    <w:p w:rsidR="00623B3C" w:rsidRDefault="00623B3C" w:rsidP="00623B3C">
      <w:pPr>
        <w:adjustRightInd w:val="0"/>
        <w:snapToGrid w:val="0"/>
        <w:spacing w:beforeLines="40" w:before="144" w:afterLines="40" w:after="144" w:line="360" w:lineRule="exact"/>
        <w:jc w:val="both"/>
        <w:textAlignment w:val="baseline"/>
        <w:rPr>
          <w:rFonts w:ascii="Times New Roman" w:eastAsia="標楷體" w:hAnsi="Times New Roman" w:cs="Times New Roman"/>
          <w:kern w:val="0"/>
          <w:sz w:val="20"/>
          <w:szCs w:val="20"/>
        </w:rPr>
      </w:pPr>
      <w:r>
        <w:rPr>
          <w:rFonts w:ascii="Times New Roman" w:eastAsia="標楷體" w:hAnsi="Times New Roman" w:cs="Times New Roman" w:hint="eastAsia"/>
          <w:kern w:val="0"/>
          <w:sz w:val="20"/>
          <w:szCs w:val="20"/>
        </w:rPr>
        <w:t>1.</w:t>
      </w:r>
      <w:r w:rsidRPr="00623B3C">
        <w:rPr>
          <w:rFonts w:ascii="Times New Roman" w:eastAsia="標楷體" w:hAnsi="Times New Roman" w:cs="Times New Roman" w:hint="eastAsia"/>
          <w:kern w:val="0"/>
          <w:sz w:val="20"/>
          <w:szCs w:val="20"/>
        </w:rPr>
        <w:t>基本身分資訊：負責人姓名、身分證字號、聯絡人姓名、職稱、聯絡電話、電子郵件信箱。</w:t>
      </w:r>
      <w:r>
        <w:rPr>
          <w:rFonts w:ascii="Times New Roman" w:eastAsia="標楷體" w:hAnsi="Times New Roman" w:cs="Times New Roman"/>
          <w:kern w:val="0"/>
          <w:sz w:val="20"/>
          <w:szCs w:val="20"/>
        </w:rPr>
        <w:br/>
      </w:r>
      <w:r>
        <w:rPr>
          <w:rFonts w:ascii="Times New Roman" w:eastAsia="標楷體" w:hAnsi="Times New Roman" w:cs="Times New Roman" w:hint="eastAsia"/>
          <w:kern w:val="0"/>
          <w:sz w:val="20"/>
          <w:szCs w:val="20"/>
        </w:rPr>
        <w:t>2.</w:t>
      </w:r>
      <w:r w:rsidRPr="00623B3C">
        <w:rPr>
          <w:rFonts w:ascii="Times New Roman" w:eastAsia="標楷體" w:hAnsi="Times New Roman" w:cs="Times New Roman" w:hint="eastAsia"/>
          <w:kern w:val="0"/>
          <w:sz w:val="20"/>
          <w:szCs w:val="20"/>
        </w:rPr>
        <w:t>企業營運資訊：單位名稱、統一編號、投保員工人數（含</w:t>
      </w:r>
      <w:r w:rsidRPr="00623B3C">
        <w:rPr>
          <w:rFonts w:ascii="Times New Roman" w:eastAsia="標楷體" w:hAnsi="Times New Roman" w:cs="Times New Roman" w:hint="eastAsia"/>
          <w:kern w:val="0"/>
          <w:sz w:val="20"/>
          <w:szCs w:val="20"/>
        </w:rPr>
        <w:t>45</w:t>
      </w:r>
      <w:r w:rsidRPr="00623B3C">
        <w:rPr>
          <w:rFonts w:ascii="Times New Roman" w:eastAsia="標楷體" w:hAnsi="Times New Roman" w:cs="Times New Roman" w:hint="eastAsia"/>
          <w:kern w:val="0"/>
          <w:sz w:val="20"/>
          <w:szCs w:val="20"/>
        </w:rPr>
        <w:t>歲以上中高齡及</w:t>
      </w:r>
      <w:r w:rsidRPr="00623B3C">
        <w:rPr>
          <w:rFonts w:ascii="Times New Roman" w:eastAsia="標楷體" w:hAnsi="Times New Roman" w:cs="Times New Roman" w:hint="eastAsia"/>
          <w:kern w:val="0"/>
          <w:sz w:val="20"/>
          <w:szCs w:val="20"/>
        </w:rPr>
        <w:t>65</w:t>
      </w:r>
      <w:r w:rsidRPr="00623B3C">
        <w:rPr>
          <w:rFonts w:ascii="Times New Roman" w:eastAsia="標楷體" w:hAnsi="Times New Roman" w:cs="Times New Roman" w:hint="eastAsia"/>
          <w:kern w:val="0"/>
          <w:sz w:val="20"/>
          <w:szCs w:val="20"/>
        </w:rPr>
        <w:t>歲以上高齡員工比例）。</w:t>
      </w:r>
      <w:r>
        <w:rPr>
          <w:rFonts w:ascii="Times New Roman" w:eastAsia="標楷體" w:hAnsi="Times New Roman" w:cs="Times New Roman"/>
          <w:kern w:val="0"/>
          <w:sz w:val="20"/>
          <w:szCs w:val="20"/>
        </w:rPr>
        <w:br/>
      </w:r>
      <w:r>
        <w:rPr>
          <w:rFonts w:ascii="Times New Roman" w:eastAsia="標楷體" w:hAnsi="Times New Roman" w:cs="Times New Roman" w:hint="eastAsia"/>
          <w:kern w:val="0"/>
          <w:sz w:val="20"/>
          <w:szCs w:val="20"/>
        </w:rPr>
        <w:t>3.</w:t>
      </w:r>
      <w:r w:rsidRPr="00623B3C">
        <w:rPr>
          <w:rFonts w:ascii="Times New Roman" w:eastAsia="標楷體" w:hAnsi="Times New Roman" w:cs="Times New Roman" w:hint="eastAsia"/>
          <w:kern w:val="0"/>
          <w:sz w:val="20"/>
          <w:szCs w:val="20"/>
        </w:rPr>
        <w:t>評核實績資料：企業推動「組織與文化、招募與任用、留任與回聘、職務再設計、創新與榮譽」之佐證文件（可能包含員工姓名、受訓照片、職務調整紀錄等）。</w:t>
      </w:r>
    </w:p>
    <w:p w:rsidR="00623B3C" w:rsidRDefault="00623B3C" w:rsidP="00623B3C">
      <w:pPr>
        <w:adjustRightInd w:val="0"/>
        <w:snapToGrid w:val="0"/>
        <w:spacing w:beforeLines="40" w:before="144" w:afterLines="40" w:after="144" w:line="360" w:lineRule="exact"/>
        <w:jc w:val="both"/>
        <w:textAlignment w:val="baseline"/>
        <w:rPr>
          <w:rFonts w:ascii="Times New Roman" w:eastAsia="標楷體" w:hAnsi="Times New Roman" w:cs="Times New Roman"/>
          <w:kern w:val="0"/>
          <w:sz w:val="20"/>
          <w:szCs w:val="20"/>
        </w:rPr>
      </w:pPr>
      <w:r w:rsidRPr="00623B3C">
        <w:rPr>
          <w:rFonts w:ascii="Times New Roman" w:eastAsia="標楷體" w:hAnsi="Times New Roman" w:cs="Times New Roman" w:hint="eastAsia"/>
          <w:kern w:val="0"/>
          <w:sz w:val="20"/>
          <w:szCs w:val="20"/>
        </w:rPr>
        <w:t>三、個人資料利用之</w:t>
      </w:r>
      <w:proofErr w:type="gramStart"/>
      <w:r w:rsidRPr="00623B3C">
        <w:rPr>
          <w:rFonts w:ascii="Times New Roman" w:eastAsia="標楷體" w:hAnsi="Times New Roman" w:cs="Times New Roman" w:hint="eastAsia"/>
          <w:kern w:val="0"/>
          <w:sz w:val="20"/>
          <w:szCs w:val="20"/>
        </w:rPr>
        <w:t>期間、</w:t>
      </w:r>
      <w:proofErr w:type="gramEnd"/>
      <w:r w:rsidRPr="00623B3C">
        <w:rPr>
          <w:rFonts w:ascii="Times New Roman" w:eastAsia="標楷體" w:hAnsi="Times New Roman" w:cs="Times New Roman" w:hint="eastAsia"/>
          <w:kern w:val="0"/>
          <w:sz w:val="20"/>
          <w:szCs w:val="20"/>
        </w:rPr>
        <w:t>地區、對象及方式期間：</w:t>
      </w:r>
      <w:r w:rsidRPr="00623B3C">
        <w:rPr>
          <w:rFonts w:ascii="Times New Roman" w:eastAsia="標楷體" w:hAnsi="Times New Roman" w:cs="Times New Roman" w:hint="eastAsia"/>
          <w:kern w:val="0"/>
          <w:sz w:val="20"/>
          <w:szCs w:val="20"/>
        </w:rPr>
        <w:t xml:space="preserve"> </w:t>
      </w:r>
    </w:p>
    <w:p w:rsidR="00623B3C" w:rsidRDefault="00623B3C" w:rsidP="00623B3C">
      <w:pPr>
        <w:adjustRightInd w:val="0"/>
        <w:snapToGrid w:val="0"/>
        <w:spacing w:beforeLines="40" w:before="144" w:afterLines="40" w:after="144" w:line="360" w:lineRule="exact"/>
        <w:jc w:val="both"/>
        <w:textAlignment w:val="baseline"/>
        <w:rPr>
          <w:rFonts w:ascii="Times New Roman" w:eastAsia="標楷體" w:hAnsi="Times New Roman" w:cs="Times New Roman"/>
          <w:kern w:val="0"/>
          <w:sz w:val="20"/>
          <w:szCs w:val="20"/>
        </w:rPr>
      </w:pPr>
      <w:r>
        <w:rPr>
          <w:rFonts w:ascii="Times New Roman" w:eastAsia="標楷體" w:hAnsi="Times New Roman" w:cs="Times New Roman" w:hint="eastAsia"/>
          <w:kern w:val="0"/>
          <w:sz w:val="20"/>
          <w:szCs w:val="20"/>
        </w:rPr>
        <w:t>1.</w:t>
      </w:r>
      <w:r w:rsidRPr="00623B3C">
        <w:rPr>
          <w:rFonts w:ascii="Times New Roman" w:eastAsia="標楷體" w:hAnsi="Times New Roman" w:cs="Times New Roman" w:hint="eastAsia"/>
          <w:kern w:val="0"/>
          <w:sz w:val="20"/>
          <w:szCs w:val="20"/>
        </w:rPr>
        <w:t>自</w:t>
      </w:r>
      <w:proofErr w:type="gramStart"/>
      <w:r w:rsidRPr="00623B3C">
        <w:rPr>
          <w:rFonts w:ascii="Times New Roman" w:eastAsia="標楷體" w:hAnsi="Times New Roman" w:cs="Times New Roman" w:hint="eastAsia"/>
          <w:kern w:val="0"/>
          <w:sz w:val="20"/>
          <w:szCs w:val="20"/>
        </w:rPr>
        <w:t>當事人線上申請</w:t>
      </w:r>
      <w:proofErr w:type="gramEnd"/>
      <w:r w:rsidRPr="00623B3C">
        <w:rPr>
          <w:rFonts w:ascii="Times New Roman" w:eastAsia="標楷體" w:hAnsi="Times New Roman" w:cs="Times New Roman" w:hint="eastAsia"/>
          <w:kern w:val="0"/>
          <w:sz w:val="20"/>
          <w:szCs w:val="20"/>
        </w:rPr>
        <w:t>報名起，至本認證活動評選結束、獎勵金撥付完畢及法定保存期限（或認證效期</w:t>
      </w:r>
      <w:r w:rsidRPr="00623B3C">
        <w:rPr>
          <w:rFonts w:ascii="Times New Roman" w:eastAsia="標楷體" w:hAnsi="Times New Roman" w:cs="Times New Roman" w:hint="eastAsia"/>
          <w:kern w:val="0"/>
          <w:sz w:val="20"/>
          <w:szCs w:val="20"/>
        </w:rPr>
        <w:t>1</w:t>
      </w:r>
      <w:r w:rsidRPr="00623B3C">
        <w:rPr>
          <w:rFonts w:ascii="Times New Roman" w:eastAsia="標楷體" w:hAnsi="Times New Roman" w:cs="Times New Roman" w:hint="eastAsia"/>
          <w:kern w:val="0"/>
          <w:sz w:val="20"/>
          <w:szCs w:val="20"/>
        </w:rPr>
        <w:t>至</w:t>
      </w:r>
      <w:r w:rsidRPr="00623B3C">
        <w:rPr>
          <w:rFonts w:ascii="Times New Roman" w:eastAsia="標楷體" w:hAnsi="Times New Roman" w:cs="Times New Roman" w:hint="eastAsia"/>
          <w:kern w:val="0"/>
          <w:sz w:val="20"/>
          <w:szCs w:val="20"/>
        </w:rPr>
        <w:t>2</w:t>
      </w:r>
      <w:r w:rsidRPr="00623B3C">
        <w:rPr>
          <w:rFonts w:ascii="Times New Roman" w:eastAsia="標楷體" w:hAnsi="Times New Roman" w:cs="Times New Roman" w:hint="eastAsia"/>
          <w:kern w:val="0"/>
          <w:sz w:val="20"/>
          <w:szCs w:val="20"/>
        </w:rPr>
        <w:t>年屆滿）止。</w:t>
      </w:r>
      <w:r>
        <w:rPr>
          <w:rFonts w:ascii="Times New Roman" w:eastAsia="標楷體" w:hAnsi="Times New Roman" w:cs="Times New Roman"/>
          <w:kern w:val="0"/>
          <w:sz w:val="20"/>
          <w:szCs w:val="20"/>
        </w:rPr>
        <w:br/>
      </w:r>
      <w:r>
        <w:rPr>
          <w:rFonts w:ascii="Times New Roman" w:eastAsia="標楷體" w:hAnsi="Times New Roman" w:cs="Times New Roman" w:hint="eastAsia"/>
          <w:kern w:val="0"/>
          <w:sz w:val="20"/>
          <w:szCs w:val="20"/>
        </w:rPr>
        <w:t>2.</w:t>
      </w:r>
      <w:r w:rsidRPr="00623B3C">
        <w:rPr>
          <w:rFonts w:ascii="Times New Roman" w:eastAsia="標楷體" w:hAnsi="Times New Roman" w:cs="Times New Roman" w:hint="eastAsia"/>
          <w:kern w:val="0"/>
          <w:sz w:val="20"/>
          <w:szCs w:val="20"/>
        </w:rPr>
        <w:t>地區：中華民國（台灣）地區。</w:t>
      </w:r>
      <w:r>
        <w:rPr>
          <w:rFonts w:ascii="Times New Roman" w:eastAsia="標楷體" w:hAnsi="Times New Roman" w:cs="Times New Roman"/>
          <w:kern w:val="0"/>
          <w:sz w:val="20"/>
          <w:szCs w:val="20"/>
        </w:rPr>
        <w:br/>
      </w:r>
      <w:r>
        <w:rPr>
          <w:rFonts w:ascii="Times New Roman" w:eastAsia="標楷體" w:hAnsi="Times New Roman" w:cs="Times New Roman" w:hint="eastAsia"/>
          <w:kern w:val="0"/>
          <w:sz w:val="20"/>
          <w:szCs w:val="20"/>
        </w:rPr>
        <w:t>3.</w:t>
      </w:r>
      <w:r w:rsidRPr="00623B3C">
        <w:rPr>
          <w:rFonts w:ascii="Times New Roman" w:eastAsia="標楷體" w:hAnsi="Times New Roman" w:cs="Times New Roman" w:hint="eastAsia"/>
          <w:kern w:val="0"/>
          <w:sz w:val="20"/>
          <w:szCs w:val="20"/>
        </w:rPr>
        <w:t>對象：指導單位（臺北市政府）、主辦單位（臺北市政府勞動局）、承辦單位（臺北市就業服務處）、執行單位、本案評審委員及依法有權之主管機關。</w:t>
      </w:r>
      <w:r>
        <w:rPr>
          <w:rFonts w:ascii="Times New Roman" w:eastAsia="標楷體" w:hAnsi="Times New Roman" w:cs="Times New Roman"/>
          <w:kern w:val="0"/>
          <w:sz w:val="20"/>
          <w:szCs w:val="20"/>
        </w:rPr>
        <w:br/>
      </w:r>
      <w:bookmarkStart w:id="0" w:name="_GoBack"/>
      <w:bookmarkEnd w:id="0"/>
      <w:r>
        <w:rPr>
          <w:rFonts w:ascii="Times New Roman" w:eastAsia="標楷體" w:hAnsi="Times New Roman" w:cs="Times New Roman" w:hint="eastAsia"/>
          <w:kern w:val="0"/>
          <w:sz w:val="20"/>
          <w:szCs w:val="20"/>
        </w:rPr>
        <w:t>4.</w:t>
      </w:r>
      <w:r w:rsidRPr="00623B3C">
        <w:rPr>
          <w:rFonts w:ascii="Times New Roman" w:eastAsia="標楷體" w:hAnsi="Times New Roman" w:cs="Times New Roman" w:hint="eastAsia"/>
          <w:kern w:val="0"/>
          <w:sz w:val="20"/>
          <w:szCs w:val="20"/>
        </w:rPr>
        <w:t>方式：以自動化機器或其他非自動化之合理方式（如書面審查、線上系統、實地查核、媒體報導露出）利用</w:t>
      </w:r>
    </w:p>
    <w:p w:rsidR="00FA7176" w:rsidRPr="00623B3C" w:rsidRDefault="00623B3C" w:rsidP="00623B3C">
      <w:pPr>
        <w:adjustRightInd w:val="0"/>
        <w:snapToGrid w:val="0"/>
        <w:spacing w:beforeLines="40" w:before="144" w:afterLines="40" w:after="144" w:line="360" w:lineRule="exact"/>
        <w:jc w:val="both"/>
        <w:textAlignment w:val="baseline"/>
        <w:rPr>
          <w:rFonts w:ascii="Times New Roman" w:eastAsia="標楷體" w:hAnsi="Times New Roman" w:cs="Times New Roman"/>
          <w:kern w:val="0"/>
          <w:sz w:val="20"/>
          <w:szCs w:val="20"/>
        </w:rPr>
      </w:pPr>
      <w:r w:rsidRPr="00623B3C">
        <w:rPr>
          <w:rFonts w:ascii="Times New Roman" w:eastAsia="標楷體" w:hAnsi="Times New Roman" w:cs="Times New Roman" w:hint="eastAsia"/>
          <w:kern w:val="0"/>
          <w:sz w:val="20"/>
          <w:szCs w:val="20"/>
        </w:rPr>
        <w:t>四、當事人權利行使依據個人資料保護法第</w:t>
      </w:r>
      <w:r w:rsidRPr="00623B3C">
        <w:rPr>
          <w:rFonts w:ascii="Times New Roman" w:eastAsia="標楷體" w:hAnsi="Times New Roman" w:cs="Times New Roman" w:hint="eastAsia"/>
          <w:kern w:val="0"/>
          <w:sz w:val="20"/>
          <w:szCs w:val="20"/>
        </w:rPr>
        <w:t>3</w:t>
      </w:r>
      <w:r w:rsidRPr="00623B3C">
        <w:rPr>
          <w:rFonts w:ascii="Times New Roman" w:eastAsia="標楷體" w:hAnsi="Times New Roman" w:cs="Times New Roman" w:hint="eastAsia"/>
          <w:kern w:val="0"/>
          <w:sz w:val="20"/>
          <w:szCs w:val="20"/>
        </w:rPr>
        <w:t>條規定，當事人得就本單位保有之個人資料行使下列權利：查詢或請求閱覽、請求製給複製本、請求補充或更正、請求停止蒐集、處理或利用、請求刪除。</w:t>
      </w:r>
      <w:r>
        <w:rPr>
          <w:rFonts w:ascii="Times New Roman" w:eastAsia="標楷體" w:hAnsi="Times New Roman" w:cs="Times New Roman"/>
          <w:kern w:val="0"/>
          <w:sz w:val="20"/>
          <w:szCs w:val="20"/>
        </w:rPr>
        <w:br/>
      </w:r>
      <w:r w:rsidRPr="00623B3C">
        <w:rPr>
          <w:rFonts w:ascii="Times New Roman" w:eastAsia="標楷體" w:hAnsi="Times New Roman" w:cs="Times New Roman" w:hint="eastAsia"/>
          <w:kern w:val="0"/>
          <w:sz w:val="20"/>
          <w:szCs w:val="20"/>
        </w:rPr>
        <w:t>五、不提供個人資料之權益影響當事人可自由選擇是否提供相關個人資料。惟若拒絕提供、提供之資料不完整，或經查證身分不符者，將導致本單位無法受理</w:t>
      </w:r>
      <w:r w:rsidRPr="00623B3C">
        <w:rPr>
          <w:rFonts w:ascii="Times New Roman" w:eastAsia="標楷體" w:hAnsi="Times New Roman" w:cs="Times New Roman" w:hint="eastAsia"/>
          <w:kern w:val="0"/>
          <w:sz w:val="20"/>
          <w:szCs w:val="20"/>
        </w:rPr>
        <w:t xml:space="preserve"> </w:t>
      </w:r>
      <w:r w:rsidRPr="00623B3C">
        <w:rPr>
          <w:rFonts w:ascii="Times New Roman" w:eastAsia="標楷體" w:hAnsi="Times New Roman" w:cs="Times New Roman" w:hint="eastAsia"/>
          <w:kern w:val="0"/>
          <w:sz w:val="20"/>
          <w:szCs w:val="20"/>
        </w:rPr>
        <w:t>貴事業單位之認證申請，或無法進行後續評選、得獎通知及獎勵金發放作業。</w:t>
      </w:r>
    </w:p>
    <w:p w:rsidR="00386E95" w:rsidRPr="00FA7176" w:rsidRDefault="00386E95" w:rsidP="00623B3C">
      <w:pPr>
        <w:spacing w:line="360" w:lineRule="exact"/>
      </w:pPr>
    </w:p>
    <w:sectPr w:rsidR="00386E95" w:rsidRPr="00FA717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176"/>
    <w:rsid w:val="00386E95"/>
    <w:rsid w:val="00623B3C"/>
    <w:rsid w:val="00FA71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C01A"/>
  <w15:chartTrackingRefBased/>
  <w15:docId w15:val="{C62B5569-AC4A-4EF6-AB9B-DA863011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717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3B3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678</Characters>
  <Application>Microsoft Office Word</Application>
  <DocSecurity>0</DocSecurity>
  <Lines>5</Lines>
  <Paragraphs>1</Paragraphs>
  <ScaleCrop>false</ScaleCrop>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陳苑菁</cp:lastModifiedBy>
  <cp:revision>2</cp:revision>
  <dcterms:created xsi:type="dcterms:W3CDTF">2026-06-29T05:27:00Z</dcterms:created>
  <dcterms:modified xsi:type="dcterms:W3CDTF">2026-06-29T05:27:00Z</dcterms:modified>
</cp:coreProperties>
</file>